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A2" w:rsidRDefault="005C5BA2" w:rsidP="005C5BA2">
      <w:pPr>
        <w:rPr>
          <w:b/>
          <w:sz w:val="32"/>
          <w:szCs w:val="32"/>
        </w:rPr>
      </w:pPr>
      <w:bookmarkStart w:id="0" w:name="_jr70bi6volpp" w:colFirst="0" w:colLast="0"/>
      <w:bookmarkEnd w:id="0"/>
      <w:r>
        <w:rPr>
          <w:b/>
          <w:sz w:val="32"/>
          <w:szCs w:val="32"/>
        </w:rPr>
        <w:t>Poučení žáků o předpisech a pokynech k zajištění bezpečnosti a ochrany zdraví, chování na kurzu, řád kurzu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 xml:space="preserve">Povinností každého žáka je nahlásit svému vyučujícímu jakákoliv zdravotní omezení, užívání léků nebo okamžitou změnu zdravotního </w:t>
      </w:r>
      <w:proofErr w:type="gramStart"/>
      <w:r>
        <w:rPr>
          <w:sz w:val="28"/>
          <w:szCs w:val="28"/>
        </w:rPr>
        <w:t>stavu ( nevolnost</w:t>
      </w:r>
      <w:proofErr w:type="gramEnd"/>
      <w:r>
        <w:rPr>
          <w:sz w:val="28"/>
          <w:szCs w:val="28"/>
        </w:rPr>
        <w:t xml:space="preserve">, </w:t>
      </w:r>
      <w:r w:rsidR="0077284D">
        <w:rPr>
          <w:sz w:val="28"/>
          <w:szCs w:val="28"/>
        </w:rPr>
        <w:t>teplotu,</w:t>
      </w:r>
      <w:r>
        <w:rPr>
          <w:sz w:val="28"/>
          <w:szCs w:val="28"/>
        </w:rPr>
        <w:t>bolest, úraz, atd.)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 xml:space="preserve">Žáci jsou povinni dodržovat pravidla občanského soužití a slušného chování. Žákům není dovoleno kouřit, požívat alkoholické nápoje a jiné zdravotně rizikové </w:t>
      </w:r>
      <w:proofErr w:type="gramStart"/>
      <w:r>
        <w:rPr>
          <w:sz w:val="28"/>
          <w:szCs w:val="28"/>
        </w:rPr>
        <w:t>látky  (zejména</w:t>
      </w:r>
      <w:proofErr w:type="gramEnd"/>
      <w:r>
        <w:rPr>
          <w:sz w:val="28"/>
          <w:szCs w:val="28"/>
        </w:rPr>
        <w:t xml:space="preserve"> drogy).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Žáci musí splňovat hygienické, sociální a společenské požadavky, dbají na to, aby svým chováním na veřejnosti, v dopravních prostředcích, ve veřejných podnicích, místech ubytování apod. zachovávali dobré jméno školy.</w:t>
      </w:r>
    </w:p>
    <w:p w:rsidR="009514E2" w:rsidRPr="0042089B" w:rsidRDefault="009514E2" w:rsidP="005C5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Pokud by se přesto někdo necítil dobře, bolest hlavy, bolest zad, zvýšená teplota, ztráta čichu nebo chuti, ihned tuto skutečnost nahlaste vašemu vyučujícímu.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 xml:space="preserve">Žáci jsou povinni šetrně a hospodárně zacházet s majetkem v ubytovacím zařízení, ve kterém se v rámci kurzu pohybují. </w:t>
      </w:r>
      <w:r w:rsidR="00F94824">
        <w:rPr>
          <w:sz w:val="28"/>
          <w:szCs w:val="28"/>
        </w:rPr>
        <w:t>Taktéž na letním kurzu na Vltavě zodpovídá každá dvojice za svoji přidělenou loď, pečuje o ni, vyfukuje nebo naopak pře</w:t>
      </w:r>
      <w:r w:rsidR="00116EE2">
        <w:rPr>
          <w:sz w:val="28"/>
          <w:szCs w:val="28"/>
        </w:rPr>
        <w:t>d položením na vodu dofoukne loď</w:t>
      </w:r>
      <w:r w:rsidR="00F94824">
        <w:rPr>
          <w:sz w:val="28"/>
          <w:szCs w:val="28"/>
        </w:rPr>
        <w:t xml:space="preserve"> a zachází s ní </w:t>
      </w:r>
      <w:r w:rsidR="00116EE2">
        <w:rPr>
          <w:sz w:val="28"/>
          <w:szCs w:val="28"/>
        </w:rPr>
        <w:t>šetrně po celou dobu kurzu.</w:t>
      </w:r>
      <w:r w:rsidR="00F94824">
        <w:rPr>
          <w:sz w:val="28"/>
          <w:szCs w:val="28"/>
        </w:rPr>
        <w:t xml:space="preserve"> V případě protržení lodi nebo </w:t>
      </w:r>
      <w:r w:rsidR="00116EE2">
        <w:rPr>
          <w:sz w:val="28"/>
          <w:szCs w:val="28"/>
        </w:rPr>
        <w:t xml:space="preserve">při jakékoliv </w:t>
      </w:r>
      <w:r w:rsidR="00F94824">
        <w:rPr>
          <w:sz w:val="28"/>
          <w:szCs w:val="28"/>
        </w:rPr>
        <w:t>závadě, žáci hradí tuto závadu.</w:t>
      </w:r>
      <w:r w:rsidR="0088577B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V případě zjištěných škod je povinen ihned tuto škodu nahlásit svému vyučujícímu. Zejména na začátku ubytování je nutné nahlásit zjištěné závady, jejichž náhrada by jinak mohla být vymáhána na něm.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Základní povinností žáka je přicházet na místa srazu včas a s odpovídajícím vybavením. Časy určené rozvrhem dne (aktivity, výcvik, pauzy na jídlo apod.) je povinen plně respektovat a dodržovat, pokud se s odpovědným vyučujícím nedomluví jinak.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Večerka a noční klid jsou stanoveny jak vnitřními řády ubytovacího zařízení, tak i zákonem na 22. hodinu. Po této hodině již není dovoleno vykonávat činnosti rušící ostatní ubytované. Opakované porušování tohoto ustanovení může vést až k vyloučení z kurzu.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Žák je povinen řídit se pokyny učitelů, případně jiných osob pověřených dohledem. Bez jejich souhlasu se nesmí vzdálit od ostatních žáků nebo z určeného místa. Před společným odchodem se žáci shromažďují na místě určeném vedoucím akce.</w:t>
      </w:r>
    </w:p>
    <w:p w:rsidR="005C5BA2" w:rsidRDefault="005C5BA2" w:rsidP="005C5BA2">
      <w:pPr>
        <w:rPr>
          <w:sz w:val="28"/>
          <w:szCs w:val="28"/>
        </w:rPr>
      </w:pP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Žáci pracují podle pokynů učitele, svým chováním nesmí narušovat průběh kurzu či aktivit s ním spjatých.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Pokud se někomu, v průběhu celého kurzu, stane jakýkoliv úraz, ohlásí ihned tuto skutečnost dohlížejícímu učiteli a je mu nápomocen při řešení situace.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Žáci jsou seznámeni se zásadami poskytování 1. pomoci.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Při závažném porušení pravidel chování a tedy i školního řádu může být účastník z kurzu vyloučen rozhodnutím vedoucího kurzu. V takovém případě jsou informováni zákonní zástupci, kteří jsou povinni zajistit odjezd vyloučeného účastníka.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>Účastníci kurzu (žáci) byli seznámeni s dodržováním předpisů a pokynů vedoucích k zajištění bezpečnosti a ochrany zdraví, včetně pravidel be</w:t>
      </w:r>
      <w:r w:rsidR="00DC1DCC">
        <w:rPr>
          <w:sz w:val="28"/>
          <w:szCs w:val="28"/>
        </w:rPr>
        <w:t xml:space="preserve">zpečného pohybu v místě kurzu, </w:t>
      </w:r>
      <w:r>
        <w:rPr>
          <w:sz w:val="28"/>
          <w:szCs w:val="28"/>
        </w:rPr>
        <w:t>v ubytovacím zařízení a též byli poučeni o bezpečnostních pravidlech při přepravě na školní kurz.</w:t>
      </w:r>
    </w:p>
    <w:p w:rsidR="005C5BA2" w:rsidRDefault="00497D7A" w:rsidP="005C5BA2">
      <w:pPr>
        <w:rPr>
          <w:sz w:val="28"/>
          <w:szCs w:val="28"/>
        </w:rPr>
      </w:pPr>
      <w:r>
        <w:rPr>
          <w:sz w:val="28"/>
          <w:szCs w:val="28"/>
        </w:rPr>
        <w:t>V Brně dne 1.</w:t>
      </w:r>
      <w:r w:rsidR="00F76D07">
        <w:rPr>
          <w:sz w:val="28"/>
          <w:szCs w:val="28"/>
        </w:rPr>
        <w:t>6.2022</w:t>
      </w:r>
      <w:r w:rsidR="005C5BA2">
        <w:rPr>
          <w:sz w:val="28"/>
          <w:szCs w:val="28"/>
        </w:rPr>
        <w:tab/>
      </w:r>
      <w:r w:rsidR="005C5BA2">
        <w:rPr>
          <w:sz w:val="28"/>
          <w:szCs w:val="28"/>
        </w:rPr>
        <w:tab/>
      </w:r>
      <w:r w:rsidR="005C5BA2">
        <w:rPr>
          <w:sz w:val="28"/>
          <w:szCs w:val="28"/>
        </w:rPr>
        <w:tab/>
      </w:r>
      <w:r w:rsidR="005C5BA2">
        <w:rPr>
          <w:sz w:val="28"/>
          <w:szCs w:val="28"/>
        </w:rPr>
        <w:tab/>
        <w:t>Předmětová sekce TV</w:t>
      </w:r>
    </w:p>
    <w:p w:rsidR="005C5BA2" w:rsidRDefault="005C5BA2" w:rsidP="005C5B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Cvejnová</w:t>
      </w:r>
      <w:proofErr w:type="spellEnd"/>
      <w:r>
        <w:rPr>
          <w:sz w:val="28"/>
          <w:szCs w:val="28"/>
        </w:rPr>
        <w:t xml:space="preserve">, Šimek, </w:t>
      </w:r>
      <w:proofErr w:type="spellStart"/>
      <w:r>
        <w:rPr>
          <w:sz w:val="28"/>
          <w:szCs w:val="28"/>
        </w:rPr>
        <w:t>Sargánek</w:t>
      </w:r>
      <w:proofErr w:type="spellEnd"/>
      <w:r>
        <w:rPr>
          <w:sz w:val="28"/>
          <w:szCs w:val="28"/>
        </w:rPr>
        <w:t xml:space="preserve">, Smejkal, </w:t>
      </w:r>
      <w:proofErr w:type="spellStart"/>
      <w:r>
        <w:rPr>
          <w:sz w:val="28"/>
          <w:szCs w:val="28"/>
        </w:rPr>
        <w:t>Misák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-10" w:type="dxa"/>
        <w:tblLayout w:type="fixed"/>
        <w:tblLook w:val="0000"/>
      </w:tblPr>
      <w:tblGrid>
        <w:gridCol w:w="1535"/>
        <w:gridCol w:w="1535"/>
        <w:gridCol w:w="1535"/>
        <w:gridCol w:w="1535"/>
        <w:gridCol w:w="1536"/>
        <w:gridCol w:w="1556"/>
      </w:tblGrid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jc w:val="center"/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  <w:tr w:rsidR="005C5BA2" w:rsidTr="000A464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A2" w:rsidRDefault="005C5BA2" w:rsidP="000A464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C5BA2" w:rsidRDefault="005C5BA2" w:rsidP="005C5BA2">
      <w:pPr>
        <w:rPr>
          <w:sz w:val="28"/>
          <w:szCs w:val="28"/>
        </w:rPr>
      </w:pPr>
    </w:p>
    <w:p w:rsidR="009C110E" w:rsidRDefault="009C110E">
      <w:pPr>
        <w:pStyle w:val="Nzev"/>
        <w:spacing w:before="200"/>
      </w:pPr>
    </w:p>
    <w:p w:rsidR="009C110E" w:rsidRDefault="009C110E"/>
    <w:p w:rsidR="009C110E" w:rsidRDefault="009C110E"/>
    <w:sectPr w:rsidR="009C110E" w:rsidSect="00482A22">
      <w:headerReference w:type="default" r:id="rId6"/>
      <w:footerReference w:type="default" r:id="rId7"/>
      <w:pgSz w:w="11909" w:h="16834"/>
      <w:pgMar w:top="1133" w:right="1133" w:bottom="1133" w:left="1133" w:header="720" w:footer="45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B9" w:rsidRDefault="00C02DB9">
      <w:pPr>
        <w:spacing w:after="0" w:line="240" w:lineRule="auto"/>
      </w:pPr>
      <w:r>
        <w:separator/>
      </w:r>
    </w:p>
  </w:endnote>
  <w:endnote w:type="continuationSeparator" w:id="0">
    <w:p w:rsidR="00C02DB9" w:rsidRDefault="00C0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E" w:rsidRDefault="005C5BA2">
    <w:pPr>
      <w:pBdr>
        <w:top w:val="single" w:sz="24" w:space="0" w:color="E35205"/>
        <w:left w:val="nil"/>
        <w:bottom w:val="nil"/>
        <w:right w:val="nil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 w:rsidR="0054215D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54215D">
      <w:rPr>
        <w:sz w:val="16"/>
        <w:szCs w:val="16"/>
      </w:rPr>
      <w:fldChar w:fldCharType="separate"/>
    </w:r>
    <w:r w:rsidR="00DB2DCB">
      <w:rPr>
        <w:noProof/>
        <w:sz w:val="16"/>
        <w:szCs w:val="16"/>
      </w:rPr>
      <w:t>2</w:t>
    </w:r>
    <w:r w:rsidR="0054215D"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54215D"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54215D">
      <w:rPr>
        <w:sz w:val="16"/>
        <w:szCs w:val="16"/>
      </w:rPr>
      <w:fldChar w:fldCharType="separate"/>
    </w:r>
    <w:r w:rsidR="00DB2DCB">
      <w:rPr>
        <w:noProof/>
        <w:sz w:val="16"/>
        <w:szCs w:val="16"/>
      </w:rPr>
      <w:t>3</w:t>
    </w:r>
    <w:r w:rsidR="0054215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B9" w:rsidRDefault="00C02DB9">
      <w:pPr>
        <w:spacing w:after="0" w:line="240" w:lineRule="auto"/>
      </w:pPr>
      <w:r>
        <w:separator/>
      </w:r>
    </w:p>
  </w:footnote>
  <w:footnote w:type="continuationSeparator" w:id="0">
    <w:p w:rsidR="00C02DB9" w:rsidRDefault="00C0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E" w:rsidRDefault="005C5BA2">
    <w:pPr>
      <w:spacing w:after="0" w:line="240" w:lineRule="auto"/>
      <w:ind w:left="2267"/>
      <w:jc w:val="right"/>
      <w:rPr>
        <w:b/>
        <w:sz w:val="26"/>
        <w:szCs w:val="26"/>
      </w:rPr>
    </w:pPr>
    <w:r>
      <w:rPr>
        <w:b/>
        <w:sz w:val="26"/>
        <w:szCs w:val="26"/>
      </w:rPr>
      <w:t>Gymnázium Brno, Slovanské náměstí, příspěvková organizace</w:t>
    </w:r>
    <w:r>
      <w:rPr>
        <w:noProof/>
      </w:rPr>
      <w:drawing>
        <wp:anchor distT="0" distB="0" distL="0" distR="6912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436438" cy="547688"/>
          <wp:effectExtent l="0" t="0" r="0" b="0"/>
          <wp:wrapSquare wrapText="bothSides" distT="0" distB="0" distL="0" distR="6912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438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110E" w:rsidRDefault="005C5BA2">
    <w:pPr>
      <w:spacing w:after="0" w:line="240" w:lineRule="auto"/>
      <w:ind w:left="2267"/>
      <w:jc w:val="right"/>
      <w:rPr>
        <w:sz w:val="16"/>
        <w:szCs w:val="16"/>
      </w:rPr>
    </w:pPr>
    <w:r>
      <w:rPr>
        <w:sz w:val="16"/>
        <w:szCs w:val="16"/>
      </w:rPr>
      <w:t>Slovanské náměstí 1804/7, 612 00 Brno, IČ 005 59 016</w:t>
    </w:r>
  </w:p>
  <w:p w:rsidR="009C110E" w:rsidRDefault="005C5BA2">
    <w:pPr>
      <w:pBdr>
        <w:bottom w:val="nil"/>
      </w:pBdr>
      <w:spacing w:after="0" w:line="240" w:lineRule="auto"/>
      <w:ind w:left="2267"/>
      <w:jc w:val="right"/>
      <w:rPr>
        <w:sz w:val="16"/>
        <w:szCs w:val="16"/>
      </w:rPr>
    </w:pPr>
    <w:r>
      <w:rPr>
        <w:sz w:val="16"/>
        <w:szCs w:val="16"/>
      </w:rPr>
      <w:t>Tel.: 541 321 317,</w:t>
    </w:r>
    <w:hyperlink r:id="rId2">
      <w:r>
        <w:rPr>
          <w:sz w:val="16"/>
          <w:szCs w:val="16"/>
        </w:rPr>
        <w:t xml:space="preserve"> </w:t>
      </w:r>
    </w:hyperlink>
    <w:hyperlink r:id="rId3">
      <w:r>
        <w:rPr>
          <w:sz w:val="16"/>
          <w:szCs w:val="16"/>
        </w:rPr>
        <w:t>www.gymnaslo.cz</w:t>
      </w:r>
    </w:hyperlink>
    <w:r>
      <w:rPr>
        <w:sz w:val="16"/>
        <w:szCs w:val="16"/>
      </w:rPr>
      <w:t xml:space="preserve">, </w:t>
    </w:r>
    <w:hyperlink r:id="rId4">
      <w:r>
        <w:rPr>
          <w:sz w:val="16"/>
          <w:szCs w:val="16"/>
        </w:rPr>
        <w:t>sekretariat@gymnaslo.cz</w:t>
      </w:r>
    </w:hyperlink>
  </w:p>
  <w:p w:rsidR="009C110E" w:rsidRDefault="009C110E">
    <w:pPr>
      <w:pBdr>
        <w:bottom w:val="single" w:sz="24" w:space="2" w:color="E35205"/>
      </w:pBdr>
      <w:spacing w:after="0" w:line="240" w:lineRule="auto"/>
      <w:ind w:left="2324"/>
      <w:jc w:val="right"/>
      <w:rPr>
        <w:sz w:val="2"/>
        <w:szCs w:val="2"/>
      </w:rPr>
    </w:pPr>
  </w:p>
  <w:p w:rsidR="009C110E" w:rsidRDefault="005C5BA2">
    <w:pPr>
      <w:pBdr>
        <w:bottom w:val="nil"/>
      </w:pBdr>
      <w:spacing w:after="0" w:line="240" w:lineRule="auto"/>
      <w:ind w:left="2324"/>
      <w:jc w:val="right"/>
      <w:rPr>
        <w:sz w:val="20"/>
        <w:szCs w:val="20"/>
      </w:rPr>
    </w:pPr>
    <w:r>
      <w:rPr>
        <w:sz w:val="20"/>
        <w:szCs w:val="20"/>
      </w:rP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10E"/>
    <w:rsid w:val="00116EE2"/>
    <w:rsid w:val="002455A5"/>
    <w:rsid w:val="002B52AB"/>
    <w:rsid w:val="0042089B"/>
    <w:rsid w:val="00482A22"/>
    <w:rsid w:val="00497D7A"/>
    <w:rsid w:val="0054215D"/>
    <w:rsid w:val="0055359B"/>
    <w:rsid w:val="005C5BA2"/>
    <w:rsid w:val="006111EC"/>
    <w:rsid w:val="0077284D"/>
    <w:rsid w:val="00860FF7"/>
    <w:rsid w:val="0088577B"/>
    <w:rsid w:val="008E459B"/>
    <w:rsid w:val="00935365"/>
    <w:rsid w:val="009514E2"/>
    <w:rsid w:val="009C110E"/>
    <w:rsid w:val="00B21501"/>
    <w:rsid w:val="00BE05BD"/>
    <w:rsid w:val="00C02DB9"/>
    <w:rsid w:val="00DB2DCB"/>
    <w:rsid w:val="00DC1DCC"/>
    <w:rsid w:val="00F76D07"/>
    <w:rsid w:val="00F9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eastAsia="Roboto" w:hAnsi="Roboto" w:cs="Roboto"/>
        <w:sz w:val="22"/>
        <w:szCs w:val="22"/>
        <w:lang w:val="cs-CZ" w:eastAsia="cs-CZ" w:bidi="ar-SA"/>
      </w:rPr>
    </w:rPrDefault>
    <w:pPrDefault>
      <w:pPr>
        <w:tabs>
          <w:tab w:val="left" w:pos="1417"/>
        </w:tabs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82A22"/>
  </w:style>
  <w:style w:type="paragraph" w:styleId="Nadpis1">
    <w:name w:val="heading 1"/>
    <w:basedOn w:val="Normln"/>
    <w:next w:val="Normln"/>
    <w:rsid w:val="00482A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482A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482A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482A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482A22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482A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82A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82A22"/>
    <w:pPr>
      <w:keepNext/>
      <w:keepLines/>
      <w:spacing w:after="60"/>
      <w:jc w:val="center"/>
    </w:pPr>
    <w:rPr>
      <w:sz w:val="52"/>
      <w:szCs w:val="52"/>
    </w:rPr>
  </w:style>
  <w:style w:type="paragraph" w:styleId="Podtitul">
    <w:name w:val="Subtitle"/>
    <w:basedOn w:val="Normln"/>
    <w:next w:val="Normln"/>
    <w:rsid w:val="00482A2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mnaslo.cz" TargetMode="External"/><Relationship Id="rId2" Type="http://schemas.openxmlformats.org/officeDocument/2006/relationships/hyperlink" Target="http://www.gymnaslo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ekretariat@gymnasl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Cvejnová</cp:lastModifiedBy>
  <cp:revision>7</cp:revision>
  <dcterms:created xsi:type="dcterms:W3CDTF">2021-06-04T12:14:00Z</dcterms:created>
  <dcterms:modified xsi:type="dcterms:W3CDTF">2022-03-28T07:21:00Z</dcterms:modified>
</cp:coreProperties>
</file>